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6768ab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768ab"/>
          <w:sz w:val="34"/>
          <w:szCs w:val="34"/>
          <w:u w:val="none"/>
          <w:shd w:fill="auto" w:val="clear"/>
          <w:vertAlign w:val="baseline"/>
          <w:rtl w:val="0"/>
        </w:rPr>
        <w:t xml:space="preserve">Chci se podílet na stáži!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center"/>
        <w:rPr>
          <w:rFonts w:ascii="Roboto" w:cs="Roboto" w:eastAsia="Roboto" w:hAnsi="Roboto"/>
          <w:b w:val="1"/>
          <w:color w:val="6768ab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Motivace je velmi důležitá. Ale kromě ní jsou pro úspěšné absolvování stáže potřebné ještě další věci, například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Před stáží je dobré se zamyslet nad otázkami z obrázku č. 1 (příloha)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Tyto otázky nám pomohou stanovit rizika a podporu, kterou potřebujete. Dokus si podporu pořádně neidentifikujeme, nemůžeme vám ji pořádně poskytnout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😉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Po zařazení do zařízení je vaší 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odpovědností, abyste si o daném zařízení zjistili sami všechny potřebné informace 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(služby, c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íl,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hodnoty, …).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Zodpovědností mentora stáže je dát vám jasné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Zad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ání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stáže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Časový harmonogram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Kontaktn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osobu v zařízení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Ná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ápň práce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Vymezen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í kompetenc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ř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edstav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ení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možnost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podpory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Cíl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stáže: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Cíle se mohou vztahovat k různým oblastem 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– v našem případě to mohou 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být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římá práce s klientem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Porozum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ě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ní práci v dané 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oblasti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Porozumění tomu, co znamená být profesionálem v dané oblasti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Osobn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rozvoj a poznání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Zároveň mohou být cíle zaměřené na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: vědomosti, dovednosti, hodnoty a postoje.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Pro kateg</w:t>
      </w: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rie (přímá práce s klientem, ústavní péče ČR, obchod s l</w:t>
      </w: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idmi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) dokončite nasledujúce vety: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1"/>
          <w:color w:val="434343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1. Kdybych mohl*a zařídit, aby se to stalo, kter</w:t>
      </w:r>
      <w:r w:rsidDel="00000000" w:rsidR="00000000" w:rsidRPr="00000000">
        <w:rPr>
          <w:rFonts w:ascii="Roboto Light" w:cs="Roboto Light" w:eastAsia="Roboto Light" w:hAnsi="Roboto Light"/>
          <w:i w:val="1"/>
          <w:color w:val="434343"/>
          <w:sz w:val="24"/>
          <w:szCs w:val="24"/>
          <w:rtl w:val="0"/>
        </w:rPr>
        <w:t xml:space="preserve">ého</w:t>
      </w:r>
      <w:r w:rsidDel="00000000" w:rsidR="00000000" w:rsidRPr="00000000">
        <w:rPr>
          <w:rFonts w:ascii="Roboto Light" w:cs="Roboto Light" w:eastAsia="Roboto Light" w:hAnsi="Roboto Light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cíle …………………. bych rád*a dosáhl</w:t>
      </w:r>
      <w:r w:rsidDel="00000000" w:rsidR="00000000" w:rsidRPr="00000000">
        <w:rPr>
          <w:rFonts w:ascii="Roboto Light" w:cs="Roboto Light" w:eastAsia="Roboto Light" w:hAnsi="Roboto Light"/>
          <w:color w:val="434343"/>
          <w:rtl w:val="0"/>
        </w:rPr>
        <w:t xml:space="preserve">*a </w:t>
      </w:r>
      <w:r w:rsidDel="00000000" w:rsidR="00000000" w:rsidRPr="00000000">
        <w:rPr>
          <w:rFonts w:ascii="Roboto Light" w:cs="Roboto Light" w:eastAsia="Roboto Light" w:hAnsi="Roboto Light"/>
          <w:i w:val="1"/>
          <w:color w:val="434343"/>
          <w:sz w:val="24"/>
          <w:szCs w:val="24"/>
          <w:rtl w:val="0"/>
        </w:rPr>
        <w:t xml:space="preserve">před </w:t>
      </w:r>
      <w:r w:rsidDel="00000000" w:rsidR="00000000" w:rsidRPr="00000000">
        <w:rPr>
          <w:rFonts w:ascii="Roboto Light" w:cs="Roboto Light" w:eastAsia="Roboto Light" w:hAnsi="Roboto Light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dokončením </w:t>
      </w:r>
      <w:r w:rsidDel="00000000" w:rsidR="00000000" w:rsidRPr="00000000">
        <w:rPr>
          <w:rFonts w:ascii="Roboto Light" w:cs="Roboto Light" w:eastAsia="Roboto Light" w:hAnsi="Roboto Light"/>
          <w:i w:val="1"/>
          <w:color w:val="434343"/>
          <w:sz w:val="24"/>
          <w:szCs w:val="24"/>
          <w:rtl w:val="0"/>
        </w:rPr>
        <w:t xml:space="preserve">stáže?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1"/>
          <w:color w:val="434343"/>
          <w:sz w:val="24"/>
          <w:szCs w:val="24"/>
          <w:rtl w:val="0"/>
        </w:rPr>
        <w:t xml:space="preserve">2. Kdybych měl*a kouzelnou hůlku, které z cílů z ka</w:t>
      </w:r>
      <w:r w:rsidDel="00000000" w:rsidR="00000000" w:rsidRPr="00000000">
        <w:rPr>
          <w:rFonts w:ascii="Roboto Light" w:cs="Roboto Light" w:eastAsia="Roboto Light" w:hAnsi="Roboto Light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tegorie …………… bych chtěl</w:t>
      </w:r>
      <w:r w:rsidDel="00000000" w:rsidR="00000000" w:rsidRPr="00000000">
        <w:rPr>
          <w:rFonts w:ascii="Roboto Light" w:cs="Roboto Light" w:eastAsia="Roboto Light" w:hAnsi="Roboto Light"/>
          <w:color w:val="434343"/>
          <w:rtl w:val="0"/>
        </w:rPr>
        <w:t xml:space="preserve">*</w:t>
      </w:r>
      <w:r w:rsidDel="00000000" w:rsidR="00000000" w:rsidRPr="00000000">
        <w:rPr>
          <w:rFonts w:ascii="Roboto Light" w:cs="Roboto Light" w:eastAsia="Roboto Light" w:hAnsi="Roboto Light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Roboto Light" w:cs="Roboto Light" w:eastAsia="Roboto Light" w:hAnsi="Roboto Light"/>
          <w:i w:val="1"/>
          <w:color w:val="434343"/>
          <w:sz w:val="24"/>
          <w:szCs w:val="24"/>
          <w:rtl w:val="0"/>
        </w:rPr>
        <w:t xml:space="preserve"> splnit během své stáže</w:t>
      </w:r>
      <w:r w:rsidDel="00000000" w:rsidR="00000000" w:rsidRPr="00000000">
        <w:rPr>
          <w:rFonts w:ascii="Roboto Light" w:cs="Roboto Light" w:eastAsia="Roboto Light" w:hAnsi="Roboto Light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Při formulování cílů mohou být nápomocná správná slovesa.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 Při formulování osobních cílů jsou často používaná tato slova: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Roboto Light" w:cs="Roboto Light" w:eastAsia="Roboto Light" w:hAnsi="Roboto Light"/>
          <w:color w:val="434343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objevit, vědět, naučit, rozumět, stát se, zjistit, vážit si, objevit, pochopit, získat, ….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Roboto Light" w:cs="Roboto Light" w:eastAsia="Roboto Light" w:hAnsi="Roboto Light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ěření úspěchu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Váže se na k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onkrétní cíle a aktivity směřující k jejich naplnění.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Může pomoci ptát se na otázky: 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Pokud jsem dosáhl</w:t>
      </w:r>
      <w:r w:rsidDel="00000000" w:rsidR="00000000" w:rsidRPr="00000000">
        <w:rPr>
          <w:rFonts w:ascii="Roboto Light" w:cs="Roboto Light" w:eastAsia="Roboto Light" w:hAnsi="Roboto Light"/>
          <w:i w:val="1"/>
          <w:color w:val="434343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Roboto Light" w:cs="Roboto Light" w:eastAsia="Roboto Light" w:hAnsi="Roboto Light"/>
          <w:color w:val="434343"/>
          <w:sz w:val="24"/>
          <w:szCs w:val="24"/>
          <w:rtl w:val="0"/>
        </w:rPr>
        <w:t xml:space="preserve">a cíle ………., jak/podle čeho to někdo další kromě mě pozná? Co může někdo další pozorovat / čeho si může všimnout? Co mi pomůže vysvětlit někomu dalšímu, jak se mi daří daného cíle dosáhnout?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